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9759AD" w:rsidRDefault="009759AD">
      <w:pPr>
        <w:ind w:right="114"/>
        <w:rPr>
          <w:rFonts w:ascii="Avenir" w:eastAsia="Avenir" w:hAnsi="Avenir" w:cs="Avenir"/>
          <w:sz w:val="12"/>
          <w:szCs w:val="12"/>
        </w:rPr>
      </w:pPr>
    </w:p>
    <w:tbl>
      <w:tblPr>
        <w:tblStyle w:val="a"/>
        <w:tblW w:w="1570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8"/>
        <w:gridCol w:w="2617"/>
        <w:gridCol w:w="2617"/>
        <w:gridCol w:w="2617"/>
        <w:gridCol w:w="2617"/>
        <w:gridCol w:w="2617"/>
      </w:tblGrid>
      <w:tr w:rsidR="009759AD" w:rsidTr="00F25E48">
        <w:trPr>
          <w:trHeight w:val="176"/>
        </w:trPr>
        <w:tc>
          <w:tcPr>
            <w:tcW w:w="15703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Autumn Term</w:t>
            </w:r>
          </w:p>
        </w:tc>
      </w:tr>
      <w:tr w:rsidR="009759AD" w:rsidTr="00F25E48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English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Mathematics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History/Geography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Science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PSHE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Religious Education</w:t>
            </w:r>
          </w:p>
        </w:tc>
      </w:tr>
      <w:tr w:rsidR="009759AD" w:rsidTr="00F25E48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Class texts - Classic Short Stories</w:t>
            </w: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 Christmas Carol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Reading</w:t>
            </w:r>
          </w:p>
          <w:p w:rsidR="009759A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Reading independently</w:t>
            </w:r>
          </w:p>
          <w:p w:rsidR="009759A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Reading aloud in front of an audience</w:t>
            </w:r>
          </w:p>
          <w:p w:rsidR="009759A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Using expression and intonation based on the punctuation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Writing</w:t>
            </w:r>
          </w:p>
          <w:p w:rsidR="009759A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Formal letter</w:t>
            </w:r>
          </w:p>
          <w:p w:rsidR="009759A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Recount using a storyboard</w:t>
            </w:r>
          </w:p>
          <w:p w:rsidR="009759A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Poetry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Grammar &amp; Punctuation</w:t>
            </w:r>
          </w:p>
          <w:p w:rsidR="009759A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Synonyms and antonyms</w:t>
            </w:r>
          </w:p>
          <w:p w:rsidR="009759A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First vs third person</w:t>
            </w:r>
          </w:p>
          <w:p w:rsidR="009759A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Figurative language (alliteration, personification, idioms, similes, metaphors, oxymoron, hyperbole, imagery)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Handwriting</w:t>
            </w:r>
          </w:p>
          <w:p w:rsidR="009759A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Hand writing with ink pens</w:t>
            </w:r>
          </w:p>
          <w:p w:rsidR="009759A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Using neat cursive handwriting</w:t>
            </w:r>
          </w:p>
          <w:p w:rsidR="009759A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Letters correct size</w:t>
            </w:r>
          </w:p>
          <w:p w:rsidR="009759A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Writing on the lines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Speaking &amp; Listening</w:t>
            </w:r>
          </w:p>
          <w:p w:rsidR="009759A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Summarising key events</w:t>
            </w:r>
          </w:p>
          <w:p w:rsidR="009759A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Speaking in front of an audience</w:t>
            </w:r>
          </w:p>
          <w:p w:rsidR="009759A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Listening to those around us</w:t>
            </w:r>
          </w:p>
          <w:p w:rsidR="009759A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Acting/Performing</w:t>
            </w:r>
          </w:p>
          <w:p w:rsidR="009759A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Taking turns in conversations</w:t>
            </w:r>
          </w:p>
          <w:p w:rsidR="009759A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Debate - listening to opinions of others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EXAMINATION PRACTICE PAPERS FOR 11+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RECAP:</w:t>
            </w: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Number and place value</w:t>
            </w: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Addition and subtraction</w:t>
            </w: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Multiplication and division</w:t>
            </w: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Geometry</w:t>
            </w: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Measurement</w:t>
            </w: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Statistics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Fractions</w:t>
            </w:r>
          </w:p>
          <w:p w:rsidR="009759AD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Multiplying and dividing fractions (including mixed numbers)</w:t>
            </w:r>
          </w:p>
          <w:p w:rsidR="009759AD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Mixed numbers to improper fractions</w:t>
            </w:r>
          </w:p>
          <w:p w:rsidR="009759AD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Fractions of an amount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Ratio &amp; Proportion</w:t>
            </w:r>
          </w:p>
          <w:p w:rsidR="009759AD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Ratios and fractions</w:t>
            </w:r>
          </w:p>
          <w:p w:rsidR="009759AD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Calculating ratio</w:t>
            </w:r>
          </w:p>
          <w:p w:rsidR="009759AD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Using and calculating scale factors</w:t>
            </w:r>
          </w:p>
          <w:p w:rsidR="009759AD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Ratio and proportion problems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Algebra</w:t>
            </w:r>
          </w:p>
          <w:p w:rsidR="009759AD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Finding a rule</w:t>
            </w:r>
          </w:p>
          <w:p w:rsidR="009759AD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Forming expressions</w:t>
            </w:r>
          </w:p>
          <w:p w:rsidR="009759AD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Finding pairs of values</w:t>
            </w:r>
          </w:p>
          <w:p w:rsidR="009759AD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One step </w:t>
            </w:r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equations</w:t>
            </w:r>
            <w:proofErr w:type="gramEnd"/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EXAMINATION PRACTICE PAPERS FOR 11+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History</w:t>
            </w:r>
          </w:p>
          <w:p w:rsidR="009759A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reasons for The Battle of Hastings</w:t>
            </w:r>
          </w:p>
          <w:p w:rsidR="009759A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How did the battle progress?</w:t>
            </w:r>
          </w:p>
          <w:p w:rsidR="009759A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What were the consequences of The Battle?</w:t>
            </w:r>
          </w:p>
          <w:p w:rsidR="009759A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Learn why the Normans built castles across </w:t>
            </w:r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The</w:t>
            </w:r>
            <w:proofErr w:type="gramEnd"/>
            <w:r>
              <w:rPr>
                <w:rFonts w:ascii="Avenir" w:eastAsia="Avenir" w:hAnsi="Avenir" w:cs="Avenir"/>
                <w:sz w:val="12"/>
                <w:szCs w:val="12"/>
              </w:rPr>
              <w:t xml:space="preserve"> UK</w:t>
            </w:r>
          </w:p>
          <w:p w:rsidR="009759A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relevance of The Domesday Book linking to the modern day</w:t>
            </w:r>
          </w:p>
          <w:p w:rsidR="009759AD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principles of the feudal system in Medieval Britain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Geography</w:t>
            </w:r>
          </w:p>
          <w:p w:rsidR="009759AD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Understand the political structure of </w:t>
            </w:r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The</w:t>
            </w:r>
            <w:proofErr w:type="gramEnd"/>
            <w:r>
              <w:rPr>
                <w:rFonts w:ascii="Avenir" w:eastAsia="Avenir" w:hAnsi="Avenir" w:cs="Avenir"/>
                <w:sz w:val="12"/>
                <w:szCs w:val="12"/>
              </w:rPr>
              <w:t xml:space="preserve"> UK</w:t>
            </w:r>
          </w:p>
          <w:p w:rsidR="009759AD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difference between The UK and Great Britain</w:t>
            </w:r>
          </w:p>
          <w:p w:rsidR="009759AD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difference between The UK and The British Isles</w:t>
            </w:r>
          </w:p>
          <w:p w:rsidR="009759AD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the difference between a country and a county</w:t>
            </w:r>
          </w:p>
          <w:p w:rsidR="009759AD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Learn where counties in England are located and label these on a map</w:t>
            </w:r>
          </w:p>
          <w:p w:rsidR="009759AD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Recognise county towns in England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Identifying the major organs in the human body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function of the heart in the human body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role of the circulatory system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the different components of blood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and compare blood vessels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Investigate how the body transports water and nutrients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Investigate what affects heart rate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the impact of drugs and alcohol on the body</w:t>
            </w:r>
          </w:p>
          <w:p w:rsidR="009759AD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parts of the heart in a lamb’s heart dissection</w:t>
            </w: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9759AD" w:rsidRDefault="00975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Responsibility within a community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Valuing diversity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Challenging stereotypes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Protected characteristics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Black History month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Evaluating media sources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Sharing things online</w:t>
            </w:r>
          </w:p>
          <w:p w:rsidR="009759A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Safer Internet Day</w:t>
            </w:r>
          </w:p>
          <w:p w:rsidR="009759A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Remembrance Day</w:t>
            </w:r>
          </w:p>
          <w:p w:rsidR="009759A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Influences and attitudes to money</w:t>
            </w:r>
          </w:p>
          <w:p w:rsidR="009759A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Anti-bullying week</w:t>
            </w:r>
          </w:p>
          <w:p w:rsidR="009759A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Careers</w:t>
            </w:r>
          </w:p>
          <w:p w:rsidR="009759A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Money and financial risks</w:t>
            </w:r>
          </w:p>
          <w:p w:rsidR="009759A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Christmas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Overview of Five main religions</w:t>
            </w:r>
            <w:r>
              <w:rPr>
                <w:rFonts w:ascii="Avenir" w:eastAsia="Avenir" w:hAnsi="Avenir" w:cs="Avenir"/>
                <w:sz w:val="12"/>
                <w:szCs w:val="12"/>
              </w:rPr>
              <w:t xml:space="preserve"> </w:t>
            </w:r>
          </w:p>
          <w:p w:rsidR="009759AD" w:rsidRDefault="00000000">
            <w:pPr>
              <w:numPr>
                <w:ilvl w:val="0"/>
                <w:numId w:val="2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Similarities and differences</w:t>
            </w:r>
          </w:p>
          <w:p w:rsidR="009759AD" w:rsidRDefault="009759AD">
            <w:pP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Living right</w:t>
            </w:r>
            <w:r>
              <w:rPr>
                <w:rFonts w:ascii="Avenir" w:eastAsia="Avenir" w:hAnsi="Avenir" w:cs="Avenir"/>
                <w:sz w:val="12"/>
                <w:szCs w:val="12"/>
              </w:rPr>
              <w:t xml:space="preserve"> </w:t>
            </w:r>
          </w:p>
          <w:p w:rsidR="009759AD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The moral maze in the context of the five main religions.</w:t>
            </w:r>
          </w:p>
          <w:p w:rsidR="009759AD" w:rsidRDefault="009759AD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Growing up</w:t>
            </w:r>
          </w:p>
          <w:p w:rsidR="009759AD" w:rsidRDefault="00000000">
            <w:pPr>
              <w:numPr>
                <w:ilvl w:val="0"/>
                <w:numId w:val="20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What happens when we die in the context of the five main religions.</w:t>
            </w:r>
          </w:p>
        </w:tc>
      </w:tr>
    </w:tbl>
    <w:p w:rsidR="00F25E48" w:rsidRDefault="00F25E48">
      <w:pPr>
        <w:rPr>
          <w:rFonts w:ascii="Avenir" w:eastAsia="Avenir" w:hAnsi="Avenir" w:cs="Avenir"/>
          <w:sz w:val="12"/>
          <w:szCs w:val="12"/>
        </w:rPr>
      </w:pPr>
    </w:p>
    <w:p w:rsidR="00F25E48" w:rsidRDefault="00F25E48">
      <w:pPr>
        <w:rPr>
          <w:rFonts w:ascii="Avenir" w:eastAsia="Avenir" w:hAnsi="Avenir" w:cs="Avenir"/>
          <w:sz w:val="12"/>
          <w:szCs w:val="12"/>
        </w:rPr>
      </w:pPr>
      <w:r>
        <w:rPr>
          <w:rFonts w:ascii="Avenir" w:eastAsia="Avenir" w:hAnsi="Avenir" w:cs="Avenir"/>
          <w:sz w:val="12"/>
          <w:szCs w:val="12"/>
        </w:rPr>
        <w:br w:type="page"/>
      </w:r>
    </w:p>
    <w:p w:rsidR="009759AD" w:rsidRDefault="009759AD">
      <w:pPr>
        <w:rPr>
          <w:rFonts w:ascii="Avenir" w:eastAsia="Avenir" w:hAnsi="Avenir" w:cs="Avenir"/>
          <w:sz w:val="12"/>
          <w:szCs w:val="12"/>
        </w:rPr>
      </w:pPr>
    </w:p>
    <w:tbl>
      <w:tblPr>
        <w:tblStyle w:val="a0"/>
        <w:tblW w:w="1570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8"/>
        <w:gridCol w:w="2618"/>
        <w:gridCol w:w="2617"/>
        <w:gridCol w:w="2617"/>
        <w:gridCol w:w="2629"/>
        <w:gridCol w:w="2604"/>
      </w:tblGrid>
      <w:tr w:rsidR="009759AD" w:rsidTr="00F25E48">
        <w:trPr>
          <w:trHeight w:val="79"/>
        </w:trPr>
        <w:tc>
          <w:tcPr>
            <w:tcW w:w="15701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Subject Specialists</w:t>
            </w:r>
          </w:p>
        </w:tc>
      </w:tr>
      <w:tr w:rsidR="009759AD"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Art &amp; DT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French &amp; Latin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Computing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Music</w:t>
            </w:r>
          </w:p>
        </w:tc>
        <w:tc>
          <w:tcPr>
            <w:tcW w:w="262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Drama</w:t>
            </w:r>
          </w:p>
        </w:tc>
        <w:tc>
          <w:tcPr>
            <w:tcW w:w="260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PE &amp; Games</w:t>
            </w:r>
          </w:p>
        </w:tc>
      </w:tr>
      <w:tr w:rsidR="009759AD" w:rsidTr="00F25E48">
        <w:trPr>
          <w:trHeight w:val="1736"/>
        </w:trPr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numPr>
                <w:ilvl w:val="0"/>
                <w:numId w:val="25"/>
              </w:numPr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Rules and Resolutions in Art (advanced application)</w:t>
            </w:r>
          </w:p>
          <w:p w:rsidR="009759AD" w:rsidRDefault="00000000">
            <w:pPr>
              <w:numPr>
                <w:ilvl w:val="0"/>
                <w:numId w:val="25"/>
              </w:numPr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Creating and deconstructing patterns in collage</w:t>
            </w:r>
          </w:p>
          <w:p w:rsidR="009759AD" w:rsidRDefault="00000000">
            <w:pPr>
              <w:numPr>
                <w:ilvl w:val="0"/>
                <w:numId w:val="25"/>
              </w:numPr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Transforming patterns into drawings and paintings</w:t>
            </w:r>
          </w:p>
          <w:p w:rsidR="009759AD" w:rsidRDefault="00000000">
            <w:pPr>
              <w:numPr>
                <w:ilvl w:val="0"/>
                <w:numId w:val="25"/>
              </w:numPr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Exploring links between art and drama through Paula Rego</w:t>
            </w:r>
          </w:p>
          <w:p w:rsidR="009759AD" w:rsidRDefault="00000000">
            <w:pPr>
              <w:numPr>
                <w:ilvl w:val="0"/>
                <w:numId w:val="25"/>
              </w:numPr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Developing narratives to inspire compositions</w:t>
            </w:r>
          </w:p>
          <w:p w:rsidR="009759AD" w:rsidRDefault="00000000">
            <w:pPr>
              <w:numPr>
                <w:ilvl w:val="0"/>
                <w:numId w:val="25"/>
              </w:numPr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Building and extending sketchbooks as a reflective tool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French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Greetings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Cross curricular topic on World War 2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Countries involved in the war and languages spoken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The life of the evacuee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Read and understand longer texts in French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Decode unknown language</w:t>
            </w:r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proofErr w:type="spellStart"/>
            <w:r>
              <w:rPr>
                <w:rFonts w:ascii="Avenir" w:eastAsia="Avenir" w:hAnsi="Avenir" w:cs="Avenir"/>
                <w:sz w:val="14"/>
                <w:szCs w:val="14"/>
              </w:rPr>
              <w:t>L’Armistice</w:t>
            </w:r>
            <w:proofErr w:type="spellEnd"/>
          </w:p>
          <w:p w:rsidR="009759A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Christmas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9759AD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Latin</w:t>
            </w: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Autumn 1</w:t>
            </w:r>
          </w:p>
          <w:p w:rsidR="009759A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 soldier’s life</w:t>
            </w:r>
          </w:p>
          <w:p w:rsidR="009759A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Life in the Roman army</w:t>
            </w:r>
          </w:p>
          <w:p w:rsidR="009759A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Grammar: Prepositions</w:t>
            </w:r>
          </w:p>
          <w:p w:rsidR="009759A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Myth: Procrustes and the terrible bed</w:t>
            </w: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Autumn 2</w:t>
            </w:r>
          </w:p>
          <w:p w:rsidR="009759A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How beautiful!</w:t>
            </w:r>
          </w:p>
          <w:p w:rsidR="009759A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Jewellery, clothes and cosmetics</w:t>
            </w:r>
          </w:p>
          <w:p w:rsidR="009759A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Grammar: Conjunctions</w:t>
            </w:r>
          </w:p>
          <w:p w:rsidR="009759A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Myth: Midas and the golden touch</w:t>
            </w:r>
          </w:p>
          <w:p w:rsidR="009759AD" w:rsidRDefault="009759AD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9759AD" w:rsidRDefault="009759AD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Understanding variables (changeable information, numbers or letters)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Using variables in programs (names, values, placeholders, changeable)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Applying variables to improve a game (changing, setting, and using values)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Designing a digital game (artwork, algorithms, design choices)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Creating a digital game (artwork, naming variables, testing code)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Evaluating a digital game (improvements, extending with variables, sharing)</w:t>
            </w:r>
          </w:p>
          <w:p w:rsidR="009759AD" w:rsidRDefault="009759AD">
            <w:pPr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Singing for Harvest &amp; Carol Service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Composition </w:t>
            </w:r>
            <w:proofErr w:type="gramStart"/>
            <w:r>
              <w:rPr>
                <w:rFonts w:ascii="Avenir" w:eastAsia="Avenir" w:hAnsi="Avenir" w:cs="Avenir"/>
                <w:sz w:val="14"/>
                <w:szCs w:val="14"/>
              </w:rPr>
              <w:t>-  ostinato</w:t>
            </w:r>
            <w:proofErr w:type="gramEnd"/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Song/lyric writing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‘Garage Band’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Music Genres - Jazz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Improvisation and performance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Swing and rhythm</w:t>
            </w:r>
          </w:p>
          <w:p w:rsidR="009759AD" w:rsidRDefault="00000000">
            <w:pPr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Chrome Music Lab and Music Theory</w:t>
            </w:r>
          </w:p>
        </w:tc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Abstract movements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Analyse and imitate physical movement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Expressive movement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Designing pantomime stories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Improvisation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Imitation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Role play</w:t>
            </w:r>
          </w:p>
          <w:p w:rsidR="009759A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Metaphors</w:t>
            </w:r>
          </w:p>
        </w:tc>
        <w:tc>
          <w:tcPr>
            <w:tcW w:w="2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59AD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PE</w:t>
            </w: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Gymnastics - Routines and sequences development</w:t>
            </w: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Fitness - Fitness testing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What is fitness?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Designing circuits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Stretching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The Bleep Test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Cartwheels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Cartwheels off a bench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Rolls, headstands, handstands, balances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Peer assessment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Arab springs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Mounts and dismounts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Using a springboard</w:t>
            </w:r>
          </w:p>
          <w:p w:rsidR="009759AD" w:rsidRDefault="00000000">
            <w:pPr>
              <w:numPr>
                <w:ilvl w:val="0"/>
                <w:numId w:val="16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Sequences and routines</w:t>
            </w:r>
          </w:p>
          <w:p w:rsidR="009759AD" w:rsidRDefault="009759AD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Games</w:t>
            </w: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Football - Tactics, attacking, defending and skill development</w:t>
            </w:r>
          </w:p>
          <w:p w:rsidR="009759A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Attack vs defence</w:t>
            </w:r>
          </w:p>
          <w:p w:rsidR="009759A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Dribbling</w:t>
            </w:r>
          </w:p>
          <w:p w:rsidR="009759A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 xml:space="preserve">Drag back, </w:t>
            </w:r>
            <w:proofErr w:type="gramStart"/>
            <w:r>
              <w:rPr>
                <w:rFonts w:ascii="Avenir" w:eastAsia="Avenir" w:hAnsi="Avenir" w:cs="Avenir"/>
                <w:sz w:val="14"/>
                <w:szCs w:val="14"/>
              </w:rPr>
              <w:t>Inside</w:t>
            </w:r>
            <w:proofErr w:type="gramEnd"/>
            <w:r>
              <w:rPr>
                <w:rFonts w:ascii="Avenir" w:eastAsia="Avenir" w:hAnsi="Avenir" w:cs="Avenir"/>
                <w:sz w:val="14"/>
                <w:szCs w:val="14"/>
              </w:rPr>
              <w:t xml:space="preserve"> hook, Outside hook, Cruyff turns</w:t>
            </w:r>
          </w:p>
          <w:p w:rsidR="009759A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Warm up and cool down</w:t>
            </w:r>
          </w:p>
          <w:p w:rsidR="009759A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Passing tactics</w:t>
            </w:r>
          </w:p>
          <w:p w:rsidR="009759AD" w:rsidRDefault="009759AD">
            <w:pPr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9759AD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>
              <w:rPr>
                <w:rFonts w:ascii="Avenir" w:eastAsia="Avenir" w:hAnsi="Avenir" w:cs="Avenir"/>
                <w:sz w:val="14"/>
                <w:szCs w:val="14"/>
                <w:u w:val="single"/>
              </w:rPr>
              <w:t>Netball - Tactics and skill development</w:t>
            </w:r>
          </w:p>
          <w:p w:rsidR="009759AD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Sprinting drills</w:t>
            </w:r>
          </w:p>
          <w:p w:rsidR="009759AD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Attack vs defence</w:t>
            </w:r>
          </w:p>
          <w:p w:rsidR="009759AD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Competitive matches</w:t>
            </w:r>
          </w:p>
          <w:p w:rsidR="009759AD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Passing</w:t>
            </w:r>
          </w:p>
          <w:p w:rsidR="009759AD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Warm up and cool down</w:t>
            </w:r>
          </w:p>
          <w:p w:rsidR="009759AD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>
              <w:rPr>
                <w:rFonts w:ascii="Avenir" w:eastAsia="Avenir" w:hAnsi="Avenir" w:cs="Avenir"/>
                <w:sz w:val="14"/>
                <w:szCs w:val="14"/>
              </w:rPr>
              <w:t>Aiming and shooting techniques</w:t>
            </w:r>
          </w:p>
        </w:tc>
      </w:tr>
    </w:tbl>
    <w:p w:rsidR="00F25E48" w:rsidRDefault="00F25E48">
      <w:pPr>
        <w:rPr>
          <w:rFonts w:ascii="Avenir" w:eastAsia="Avenir" w:hAnsi="Avenir" w:cs="Avenir"/>
          <w:sz w:val="12"/>
          <w:szCs w:val="12"/>
        </w:rPr>
      </w:pPr>
    </w:p>
    <w:p w:rsidR="00F25E48" w:rsidRDefault="00F25E48">
      <w:pPr>
        <w:rPr>
          <w:rFonts w:ascii="Avenir" w:eastAsia="Avenir" w:hAnsi="Avenir" w:cs="Avenir"/>
          <w:sz w:val="12"/>
          <w:szCs w:val="12"/>
        </w:rPr>
      </w:pPr>
      <w:r>
        <w:rPr>
          <w:rFonts w:ascii="Avenir" w:eastAsia="Avenir" w:hAnsi="Avenir" w:cs="Avenir"/>
          <w:sz w:val="12"/>
          <w:szCs w:val="12"/>
        </w:rPr>
        <w:br w:type="page"/>
      </w:r>
    </w:p>
    <w:p w:rsidR="009759AD" w:rsidRDefault="009759AD">
      <w:pPr>
        <w:rPr>
          <w:rFonts w:ascii="Avenir" w:eastAsia="Avenir" w:hAnsi="Avenir" w:cs="Avenir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2242"/>
        <w:gridCol w:w="2242"/>
        <w:gridCol w:w="2242"/>
        <w:gridCol w:w="6728"/>
      </w:tblGrid>
      <w:tr w:rsidR="00F25E48" w:rsidTr="00F25E48">
        <w:tc>
          <w:tcPr>
            <w:tcW w:w="15696" w:type="dxa"/>
            <w:gridSpan w:val="5"/>
            <w:shd w:val="clear" w:color="auto" w:fill="DBE5F1" w:themeFill="accent1" w:themeFillTint="33"/>
          </w:tcPr>
          <w:p w:rsidR="00F25E48" w:rsidRPr="00F25E48" w:rsidRDefault="00F25E48" w:rsidP="00F25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 w:rsidRPr="00F25E48">
              <w:rPr>
                <w:rFonts w:ascii="Avenir" w:eastAsia="Avenir" w:hAnsi="Avenir" w:cs="Avenir"/>
                <w:sz w:val="16"/>
                <w:szCs w:val="16"/>
              </w:rPr>
              <w:t>Home Ideas:</w:t>
            </w:r>
          </w:p>
        </w:tc>
      </w:tr>
      <w:tr w:rsidR="00F8609A" w:rsidRPr="00F8609A" w:rsidTr="009C141E">
        <w:tc>
          <w:tcPr>
            <w:tcW w:w="2242" w:type="dxa"/>
          </w:tcPr>
          <w:p w:rsidR="00F8609A" w:rsidRPr="00F8609A" w:rsidRDefault="00F8609A" w:rsidP="00F8609A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Regular past paper revision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Interview practice with unfamiliar family friends (to get the children used to speaking in front of a ‘stranger’)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hyperlink r:id="rId7" w:history="1">
              <w:r w:rsidRPr="00F8609A">
                <w:rPr>
                  <w:rStyle w:val="Hyperlink"/>
                  <w:rFonts w:ascii="Avenir" w:hAnsi="Avenir"/>
                  <w:color w:val="1155CC"/>
                  <w:sz w:val="16"/>
                  <w:szCs w:val="16"/>
                </w:rPr>
                <w:t>Atom Learning</w:t>
              </w:r>
            </w:hyperlink>
          </w:p>
          <w:p w:rsidR="00F8609A" w:rsidRPr="00F8609A" w:rsidRDefault="00F8609A" w:rsidP="00F8609A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Reading widely</w:t>
            </w:r>
          </w:p>
          <w:p w:rsidR="00F8609A" w:rsidRPr="00F8609A" w:rsidRDefault="00F8609A" w:rsidP="00F860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2" w:type="dxa"/>
          </w:tcPr>
          <w:p w:rsidR="00F8609A" w:rsidRPr="00F8609A" w:rsidRDefault="00F8609A" w:rsidP="00F8609A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Regular past paper revision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Quick Fire mental maths questions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hyperlink r:id="rId8" w:history="1">
              <w:r w:rsidRPr="00F8609A">
                <w:rPr>
                  <w:rStyle w:val="Hyperlink"/>
                  <w:rFonts w:ascii="Avenir" w:hAnsi="Avenir"/>
                  <w:color w:val="1155CC"/>
                  <w:sz w:val="16"/>
                  <w:szCs w:val="16"/>
                </w:rPr>
                <w:t>Atom Learning</w:t>
              </w:r>
            </w:hyperlink>
          </w:p>
          <w:p w:rsidR="00F8609A" w:rsidRPr="00F8609A" w:rsidRDefault="00F8609A" w:rsidP="00F8609A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hyperlink r:id="rId9" w:history="1">
              <w:r w:rsidRPr="00F8609A">
                <w:rPr>
                  <w:rStyle w:val="Hyperlink"/>
                  <w:rFonts w:ascii="Avenir" w:hAnsi="Avenir"/>
                  <w:color w:val="1155CC"/>
                  <w:sz w:val="16"/>
                  <w:szCs w:val="16"/>
                </w:rPr>
                <w:t>Mangahigh</w:t>
              </w:r>
            </w:hyperlink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 xml:space="preserve"> - online maths platform</w:t>
            </w:r>
          </w:p>
        </w:tc>
        <w:tc>
          <w:tcPr>
            <w:tcW w:w="2242" w:type="dxa"/>
          </w:tcPr>
          <w:p w:rsidR="00F8609A" w:rsidRPr="00F8609A" w:rsidRDefault="00F8609A" w:rsidP="00F8609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Discuss relevant political topics 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 xml:space="preserve">Discuss relevant historical topics: The Domesday Book and the </w:t>
            </w:r>
            <w:proofErr w:type="gramStart"/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modern day</w:t>
            </w:r>
            <w:proofErr w:type="gramEnd"/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 xml:space="preserve"> Census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Visit National Trust castles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Create a map of the UK labelling the counties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 xml:space="preserve">Test knowledge of geography facts using </w:t>
            </w:r>
            <w:hyperlink r:id="rId10" w:history="1">
              <w:r w:rsidRPr="00F8609A">
                <w:rPr>
                  <w:rStyle w:val="Hyperlink"/>
                  <w:rFonts w:ascii="Avenir" w:hAnsi="Avenir"/>
                  <w:color w:val="1155CC"/>
                  <w:sz w:val="16"/>
                  <w:szCs w:val="16"/>
                </w:rPr>
                <w:t>Ducksters</w:t>
              </w:r>
            </w:hyperlink>
          </w:p>
          <w:p w:rsidR="00F8609A" w:rsidRPr="00F8609A" w:rsidRDefault="00F8609A" w:rsidP="00F860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2" w:type="dxa"/>
          </w:tcPr>
          <w:p w:rsidR="00F8609A" w:rsidRPr="00F8609A" w:rsidRDefault="00F8609A" w:rsidP="00F8609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If you have an electricity metre at home, encourage the children to monitor the usage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Draw a diagram of the heart and label the key features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Measure resting heart rate and compare to active heart rate</w:t>
            </w:r>
          </w:p>
        </w:tc>
        <w:tc>
          <w:tcPr>
            <w:tcW w:w="6728" w:type="dxa"/>
          </w:tcPr>
          <w:p w:rsidR="00F8609A" w:rsidRPr="00F8609A" w:rsidRDefault="00F8609A" w:rsidP="00F8609A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Discuss news articles and decide how we know what fake news is</w:t>
            </w:r>
          </w:p>
          <w:p w:rsidR="00F8609A" w:rsidRPr="00F8609A" w:rsidRDefault="00F8609A" w:rsidP="00F8609A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Discuss how to keep money safe </w:t>
            </w:r>
          </w:p>
          <w:p w:rsidR="00F8609A" w:rsidRPr="00F8609A" w:rsidRDefault="00F8609A" w:rsidP="00F8609A">
            <w:pPr>
              <w:widowControl w:val="0"/>
              <w:ind w:left="720"/>
              <w:rPr>
                <w:rFonts w:ascii="Avenir" w:eastAsia="Avenir" w:hAnsi="Avenir" w:cs="Avenir"/>
                <w:sz w:val="16"/>
                <w:szCs w:val="16"/>
              </w:rPr>
            </w:pPr>
            <w:r w:rsidRPr="00F8609A">
              <w:rPr>
                <w:rFonts w:ascii="Avenir" w:hAnsi="Avenir"/>
                <w:color w:val="000000"/>
                <w:sz w:val="16"/>
                <w:szCs w:val="16"/>
              </w:rPr>
              <w:t>Visit The Imperial War Museum/The Cenotaph and discuss Remembrance Day.</w:t>
            </w:r>
          </w:p>
        </w:tc>
      </w:tr>
    </w:tbl>
    <w:p w:rsidR="00F25E48" w:rsidRDefault="00F25E48">
      <w:pPr>
        <w:rPr>
          <w:rFonts w:ascii="Avenir" w:eastAsia="Avenir" w:hAnsi="Avenir" w:cs="Avenir"/>
          <w:sz w:val="12"/>
          <w:szCs w:val="12"/>
        </w:rPr>
      </w:pPr>
    </w:p>
    <w:sectPr w:rsidR="00F25E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30B8" w:rsidRDefault="005B30B8">
      <w:pPr>
        <w:spacing w:line="240" w:lineRule="auto"/>
      </w:pPr>
      <w:r>
        <w:separator/>
      </w:r>
    </w:p>
  </w:endnote>
  <w:endnote w:type="continuationSeparator" w:id="0">
    <w:p w:rsidR="005B30B8" w:rsidRDefault="005B30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04F1BF-8774-3740-B5D3-90FDE7C25D9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B0F77006-17F6-7646-B698-5E306D6B033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690C2E9-0D19-6D40-AD11-DFAF558FAB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EE40269-5CD8-E644-9F91-EC5A34CD2A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91D485-93E7-D140-8D34-E3568C5DCA13}"/>
    <w:embedItalic r:id="rId6" w:fontKey="{182DD193-ABE8-E24B-91A6-512FFFCBCA62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27E020F6-4211-AA40-AE23-E6B66FA6A5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B3A2FA2-4328-8440-A00D-544E885F0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7A431BD-19FF-BB4C-8B75-BD142F4A2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5E48" w:rsidRDefault="00F25E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59AD" w:rsidRDefault="009759A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5E48" w:rsidRDefault="00F25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30B8" w:rsidRDefault="005B30B8">
      <w:pPr>
        <w:spacing w:line="240" w:lineRule="auto"/>
      </w:pPr>
      <w:r>
        <w:separator/>
      </w:r>
    </w:p>
  </w:footnote>
  <w:footnote w:type="continuationSeparator" w:id="0">
    <w:p w:rsidR="005B30B8" w:rsidRDefault="005B30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5E48" w:rsidRDefault="00F25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59AD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Year 6: Curriculum Overview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228600</wp:posOffset>
          </wp:positionH>
          <wp:positionV relativeFrom="paragraph">
            <wp:posOffset>-342899</wp:posOffset>
          </wp:positionV>
          <wp:extent cx="1457605" cy="102393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605" cy="1023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59AD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Autumn 2025</w:t>
    </w:r>
  </w:p>
  <w:p w:rsidR="009759AD" w:rsidRDefault="009759A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5E48" w:rsidRDefault="00F25E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2DAC"/>
    <w:multiLevelType w:val="multilevel"/>
    <w:tmpl w:val="D4DC8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865C87"/>
    <w:multiLevelType w:val="multilevel"/>
    <w:tmpl w:val="FCBA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54166"/>
    <w:multiLevelType w:val="multilevel"/>
    <w:tmpl w:val="4B405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C53B65"/>
    <w:multiLevelType w:val="multilevel"/>
    <w:tmpl w:val="816C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91EE5"/>
    <w:multiLevelType w:val="multilevel"/>
    <w:tmpl w:val="ED6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A6065"/>
    <w:multiLevelType w:val="multilevel"/>
    <w:tmpl w:val="9E8C0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B348B4"/>
    <w:multiLevelType w:val="multilevel"/>
    <w:tmpl w:val="B6A6A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700648"/>
    <w:multiLevelType w:val="multilevel"/>
    <w:tmpl w:val="3746E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BBA31D5"/>
    <w:multiLevelType w:val="multilevel"/>
    <w:tmpl w:val="0610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BF45FC"/>
    <w:multiLevelType w:val="multilevel"/>
    <w:tmpl w:val="4B8C92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9D5872"/>
    <w:multiLevelType w:val="multilevel"/>
    <w:tmpl w:val="CCE29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5496F48"/>
    <w:multiLevelType w:val="multilevel"/>
    <w:tmpl w:val="D902B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AA4ED7"/>
    <w:multiLevelType w:val="multilevel"/>
    <w:tmpl w:val="8CC60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8E316B"/>
    <w:multiLevelType w:val="multilevel"/>
    <w:tmpl w:val="3F284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AA7885"/>
    <w:multiLevelType w:val="multilevel"/>
    <w:tmpl w:val="C472F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846D23"/>
    <w:multiLevelType w:val="multilevel"/>
    <w:tmpl w:val="5DDEA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073EBB"/>
    <w:multiLevelType w:val="multilevel"/>
    <w:tmpl w:val="97A62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BB77D6C"/>
    <w:multiLevelType w:val="multilevel"/>
    <w:tmpl w:val="F7262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3953488"/>
    <w:multiLevelType w:val="multilevel"/>
    <w:tmpl w:val="E884B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49E7C8A"/>
    <w:multiLevelType w:val="multilevel"/>
    <w:tmpl w:val="0BCC0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7DE28CF"/>
    <w:multiLevelType w:val="multilevel"/>
    <w:tmpl w:val="A7E2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4A34E1"/>
    <w:multiLevelType w:val="multilevel"/>
    <w:tmpl w:val="90662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25C1E59"/>
    <w:multiLevelType w:val="multilevel"/>
    <w:tmpl w:val="F356B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A951EDE"/>
    <w:multiLevelType w:val="multilevel"/>
    <w:tmpl w:val="CE3EB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EEC283A"/>
    <w:multiLevelType w:val="multilevel"/>
    <w:tmpl w:val="D3E6D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F1B27F5"/>
    <w:multiLevelType w:val="multilevel"/>
    <w:tmpl w:val="5958E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0BC2DEB"/>
    <w:multiLevelType w:val="multilevel"/>
    <w:tmpl w:val="8CE25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44A07F7"/>
    <w:multiLevelType w:val="multilevel"/>
    <w:tmpl w:val="9E2A4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5980DE7"/>
    <w:multiLevelType w:val="multilevel"/>
    <w:tmpl w:val="FC6A1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628345F"/>
    <w:multiLevelType w:val="multilevel"/>
    <w:tmpl w:val="C9600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9127C31"/>
    <w:multiLevelType w:val="multilevel"/>
    <w:tmpl w:val="900C9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B426BF3"/>
    <w:multiLevelType w:val="multilevel"/>
    <w:tmpl w:val="50DA2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3529129">
    <w:abstractNumId w:val="17"/>
  </w:num>
  <w:num w:numId="2" w16cid:durableId="970667337">
    <w:abstractNumId w:val="16"/>
  </w:num>
  <w:num w:numId="3" w16cid:durableId="1526599614">
    <w:abstractNumId w:val="25"/>
  </w:num>
  <w:num w:numId="4" w16cid:durableId="1631398478">
    <w:abstractNumId w:val="10"/>
  </w:num>
  <w:num w:numId="5" w16cid:durableId="1804033871">
    <w:abstractNumId w:val="30"/>
  </w:num>
  <w:num w:numId="6" w16cid:durableId="1347752148">
    <w:abstractNumId w:val="22"/>
  </w:num>
  <w:num w:numId="7" w16cid:durableId="493380340">
    <w:abstractNumId w:val="27"/>
  </w:num>
  <w:num w:numId="8" w16cid:durableId="1708287947">
    <w:abstractNumId w:val="21"/>
  </w:num>
  <w:num w:numId="9" w16cid:durableId="1298298249">
    <w:abstractNumId w:val="12"/>
  </w:num>
  <w:num w:numId="10" w16cid:durableId="2075396108">
    <w:abstractNumId w:val="14"/>
  </w:num>
  <w:num w:numId="11" w16cid:durableId="57435462">
    <w:abstractNumId w:val="6"/>
  </w:num>
  <w:num w:numId="12" w16cid:durableId="1148547138">
    <w:abstractNumId w:val="28"/>
  </w:num>
  <w:num w:numId="13" w16cid:durableId="625966813">
    <w:abstractNumId w:val="26"/>
  </w:num>
  <w:num w:numId="14" w16cid:durableId="1988243773">
    <w:abstractNumId w:val="19"/>
  </w:num>
  <w:num w:numId="15" w16cid:durableId="2077168741">
    <w:abstractNumId w:val="11"/>
  </w:num>
  <w:num w:numId="16" w16cid:durableId="1979603257">
    <w:abstractNumId w:val="18"/>
  </w:num>
  <w:num w:numId="17" w16cid:durableId="1890605507">
    <w:abstractNumId w:val="0"/>
  </w:num>
  <w:num w:numId="18" w16cid:durableId="678627617">
    <w:abstractNumId w:val="13"/>
  </w:num>
  <w:num w:numId="19" w16cid:durableId="154999887">
    <w:abstractNumId w:val="5"/>
  </w:num>
  <w:num w:numId="20" w16cid:durableId="979116286">
    <w:abstractNumId w:val="2"/>
  </w:num>
  <w:num w:numId="21" w16cid:durableId="171603040">
    <w:abstractNumId w:val="15"/>
  </w:num>
  <w:num w:numId="22" w16cid:durableId="276449903">
    <w:abstractNumId w:val="9"/>
  </w:num>
  <w:num w:numId="23" w16cid:durableId="1280725873">
    <w:abstractNumId w:val="29"/>
  </w:num>
  <w:num w:numId="24" w16cid:durableId="1264458067">
    <w:abstractNumId w:val="31"/>
  </w:num>
  <w:num w:numId="25" w16cid:durableId="658196206">
    <w:abstractNumId w:val="23"/>
  </w:num>
  <w:num w:numId="26" w16cid:durableId="1559976565">
    <w:abstractNumId w:val="7"/>
  </w:num>
  <w:num w:numId="27" w16cid:durableId="399065336">
    <w:abstractNumId w:val="24"/>
  </w:num>
  <w:num w:numId="28" w16cid:durableId="848714057">
    <w:abstractNumId w:val="3"/>
  </w:num>
  <w:num w:numId="29" w16cid:durableId="87848077">
    <w:abstractNumId w:val="4"/>
  </w:num>
  <w:num w:numId="30" w16cid:durableId="554779817">
    <w:abstractNumId w:val="1"/>
  </w:num>
  <w:num w:numId="31" w16cid:durableId="944458442">
    <w:abstractNumId w:val="8"/>
  </w:num>
  <w:num w:numId="32" w16cid:durableId="211459601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9AD"/>
    <w:rsid w:val="005B30B8"/>
    <w:rsid w:val="009759AD"/>
    <w:rsid w:val="00F25E48"/>
    <w:rsid w:val="00F8609A"/>
    <w:rsid w:val="00F9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2821A"/>
  <w15:docId w15:val="{6E477102-4AA2-4643-A0CA-86B3C35F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25E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E48"/>
  </w:style>
  <w:style w:type="paragraph" w:styleId="Footer">
    <w:name w:val="footer"/>
    <w:basedOn w:val="Normal"/>
    <w:link w:val="FooterChar"/>
    <w:uiPriority w:val="99"/>
    <w:unhideWhenUsed/>
    <w:rsid w:val="00F25E4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E48"/>
  </w:style>
  <w:style w:type="table" w:styleId="TableGrid">
    <w:name w:val="Table Grid"/>
    <w:basedOn w:val="TableNormal"/>
    <w:uiPriority w:val="39"/>
    <w:rsid w:val="00F25E4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8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860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omlearning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atomlearning.com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ducksters.com/games/geography_games.php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mangahigh.com/en-gb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B218D7D2D7C418368A640035D9F12" ma:contentTypeVersion="11" ma:contentTypeDescription="Create a new document." ma:contentTypeScope="" ma:versionID="0dc3e3035ce1f335568c3d4be783c03f">
  <xsd:schema xmlns:xsd="http://www.w3.org/2001/XMLSchema" xmlns:xs="http://www.w3.org/2001/XMLSchema" xmlns:p="http://schemas.microsoft.com/office/2006/metadata/properties" xmlns:ns2="acb6a5be-8325-4a52-9fdc-55bee13f9c40" xmlns:ns3="2afd40ee-0f03-4d4a-be29-4d29f79136b2" targetNamespace="http://schemas.microsoft.com/office/2006/metadata/properties" ma:root="true" ma:fieldsID="8dfadae4a4b83b460ae2eb0edc40b7a1" ns2:_="" ns3:_="">
    <xsd:import namespace="acb6a5be-8325-4a52-9fdc-55bee13f9c40"/>
    <xsd:import namespace="2afd40ee-0f03-4d4a-be29-4d29f7913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6a5be-8325-4a52-9fdc-55bee13f9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b285776-fc22-43d5-8651-1168c60806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40ee-0f03-4d4a-be29-4d29f79136b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d18fa06-d59a-42cf-a361-5f96805fd7f2}" ma:internalName="TaxCatchAll" ma:showField="CatchAllData" ma:web="2afd40ee-0f03-4d4a-be29-4d29f79136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6a5be-8325-4a52-9fdc-55bee13f9c40">
      <Terms xmlns="http://schemas.microsoft.com/office/infopath/2007/PartnerControls"/>
    </lcf76f155ced4ddcb4097134ff3c332f>
    <TaxCatchAll xmlns="2afd40ee-0f03-4d4a-be29-4d29f79136b2" xsi:nil="true"/>
  </documentManagement>
</p:properties>
</file>

<file path=customXml/itemProps1.xml><?xml version="1.0" encoding="utf-8"?>
<ds:datastoreItem xmlns:ds="http://schemas.openxmlformats.org/officeDocument/2006/customXml" ds:itemID="{5CBFDB03-0DE7-423F-BA29-2B33525E7C6B}"/>
</file>

<file path=customXml/itemProps2.xml><?xml version="1.0" encoding="utf-8"?>
<ds:datastoreItem xmlns:ds="http://schemas.openxmlformats.org/officeDocument/2006/customXml" ds:itemID="{808B33D5-AA29-4BC1-8867-D36501B0E776}"/>
</file>

<file path=customXml/itemProps3.xml><?xml version="1.0" encoding="utf-8"?>
<ds:datastoreItem xmlns:ds="http://schemas.openxmlformats.org/officeDocument/2006/customXml" ds:itemID="{1D328CC1-7979-4D77-A18E-5142FD83E1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942</Words>
  <Characters>5375</Characters>
  <Application>Microsoft Office Word</Application>
  <DocSecurity>0</DocSecurity>
  <Lines>44</Lines>
  <Paragraphs>12</Paragraphs>
  <ScaleCrop>false</ScaleCrop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McEneaney</cp:lastModifiedBy>
  <cp:revision>3</cp:revision>
  <dcterms:created xsi:type="dcterms:W3CDTF">2025-12-12T10:47:00Z</dcterms:created>
  <dcterms:modified xsi:type="dcterms:W3CDTF">2025-12-12T10:58:00Z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0x0101006E9B218D7D2D7C418368A640035D9F12</vt:lpwstr>
  </property>
</Properties>
</file>