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Spring Term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PSHE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The Wolves of Willoughby Chase by Joan Aiken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Identify and discuss cliffhangers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Summarise details of a setting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Compare and contrast characters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Rhetoric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Background to Greek Philosophy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Introduction to rhetoric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Diacope and anaphora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Well-known speeches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Poem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Newspaper report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Diary account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Descriptive writing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Speech writing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English grammar revision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Consolidating KS2 mathematics concepts: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Place value and number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Four operations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Ratio and proportion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Properties of shape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Transition to KS3 maths activities: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Problem solving and reasoning tasks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Increased fluency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Entrepreneurial challenges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Mental arithmetic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The Murder of Thomas a Becket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The significance of Magna Carta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The Battle of Agincourt and Henry V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Richard III and the Princes in the Tower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Henry VIII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Political and human features of European countries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Physical features of European countries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Individual research project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u w:val="single"/>
                <w:rtl w:val="0"/>
              </w:rPr>
              <w:t xml:space="preserve">Temperature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How thermometers work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Galileo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Galileo’s discoveries and inventions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How to use a Galileo Thermometer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Collecting data using thermometers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Health and Wellbeing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What affects mental health and ways to take care of it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Managing change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Managing loss and bereavement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Managing time online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Safer Internet Day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Children’s Mental Health Week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Growing and Changing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Increasing independence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International Women’s Day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Keeping personal information safe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Internet and Phone safety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Regulations and choice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rHeight w:val="354.07470703125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Art &amp; DT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French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Computing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Drama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 &amp; Games</w:t>
            </w:r>
          </w:p>
        </w:tc>
      </w:tr>
      <w:tr>
        <w:trPr>
          <w:cantSplit w:val="0"/>
          <w:trHeight w:val="5999.9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4"/>
              <w:spacing w:before="0" w:lineRule="auto"/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</w:rPr>
            </w:pPr>
            <w:bookmarkStart w:colFirst="0" w:colLast="0" w:name="_lidzxcg2y80i" w:id="0"/>
            <w:bookmarkEnd w:id="0"/>
            <w:r w:rsidDel="00000000" w:rsidR="00000000" w:rsidRPr="00000000"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  <w:rtl w:val="0"/>
              </w:rPr>
              <w:t xml:space="preserve">Sustainable Art – Recycling Sculpture</w:t>
            </w:r>
          </w:p>
          <w:p w:rsidR="00000000" w:rsidDel="00000000" w:rsidP="00000000" w:rsidRDefault="00000000" w:rsidRPr="00000000" w14:paraId="00000065">
            <w:pPr>
              <w:pStyle w:val="Heading4"/>
              <w:spacing w:before="0" w:lineRule="auto"/>
              <w:rPr>
                <w:rFonts w:ascii="Avenir" w:cs="Avenir" w:eastAsia="Avenir" w:hAnsi="Avenir"/>
                <w:color w:val="000000"/>
                <w:sz w:val="14"/>
                <w:szCs w:val="14"/>
              </w:rPr>
            </w:pPr>
            <w:bookmarkStart w:colFirst="0" w:colLast="0" w:name="_41jiv15pc13" w:id="1"/>
            <w:bookmarkEnd w:id="1"/>
            <w:r w:rsidDel="00000000" w:rsidR="00000000" w:rsidRPr="00000000">
              <w:rPr>
                <w:rFonts w:ascii="Avenir" w:cs="Avenir" w:eastAsia="Avenir" w:hAnsi="Avenir"/>
                <w:color w:val="000000"/>
                <w:sz w:val="14"/>
                <w:szCs w:val="14"/>
                <w:rtl w:val="0"/>
              </w:rPr>
              <w:t xml:space="preserve">Objective: Explore contemporary British artists who use recycled materials.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Choose recycled materials (cardboard, plastic, fabric, packaging).</w:t>
              <w:br w:type="textWrapping"/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a sculpture or 3D artwork inspired by a contemporary British artist.</w:t>
              <w:br w:type="textWrapping"/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Focus on form, texture, colour, and creativity, giving new life to discarded objects.</w:t>
              <w:br w:type="textWrapping"/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Skills: 3D construction, texture, pattern, creative reuse</w:t>
              <w:br w:type="textWrapping"/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  <w:rtl w:val="0"/>
              </w:rPr>
              <w:t xml:space="preserve">Project 2: Toy Design Drawing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Objective: Explore design and illustration.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Design a toy of your own invention.</w:t>
              <w:br w:type="textWrapping"/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Plan the toy’s shape, colour, function, and details.</w:t>
              <w:br w:type="textWrapping"/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Draw using pencils, pens, and colour media, thinking about how the toy would look in real life.</w:t>
              <w:br w:type="textWrapping"/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Skills: Design, drawing, pattern, colour,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and understand letters from French penpals and write back, answering their questions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of a bilingual dictionary for writing to and understanding the letters from penfriends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Topic - Les Vikings - through the medium of this period of history, describe themselves in the foreign language as a character from the Viking period, exploring the vocabulary, adjectives and grammar involved in character and physical descriptions. Move from the 1st person to the 3rd person in the descriptions.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line="240" w:lineRule="auto"/>
              <w:rPr>
                <w:rFonts w:ascii="Avenir" w:cs="Avenir" w:eastAsia="Avenir" w:hAnsi="Aveni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Students critically evaluate AI’s role in the future. They learn about deepfakes, misinformation, and the importance of human judgment. They create a balanced argument about AI’s future.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0"/>
              </w:numPr>
              <w:spacing w:after="0" w:afterAutospacing="0" w:before="24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advanced risks (deepfakes, misinformation).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Evaluate pros and cons of AI in decision-making.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Develop critical thinking and digital resilience.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Activities: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Analyze examples of AI-generated fake content.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Write a persuasive piece: “AI – Friend or Foe?”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0"/>
              </w:numPr>
              <w:spacing w:after="24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Group debate: “Should AI run the country?”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Outcome: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Students can critically assess AI’s benefits and risks and articulate their own viewpoint.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Creating sound effects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Sensory experiences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original dialogue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Write original short plays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Puppetry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Creating visual art backdrops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Organise materials for sets, props and costumes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Analyse dramatisations you have seen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Sports Leaders PlayMaker award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Dance - The Olympic Games level 2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Develop rhythm and timing to music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Still images from The Olympics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Umpiring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Triumph and Defeat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Task Cards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Netball - Tactics and skill development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variety of passes and when to use them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Footwork rule recap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Positioning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Competitive matches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Tag Rugby - Tactics and skill development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rules and aims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Static and moving passes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Passing and carrying skills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Performing drills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Zones for positions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Mini tournaments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Hockey - Tactics and skill development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of safety rules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Stick grip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Dribbling while static and moving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Tackling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Indian dribbling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Pushing and hitting the ball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Stopping under control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Reverse stick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Music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Latin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Religious Education</w:t>
            </w:r>
          </w:p>
        </w:tc>
        <w:tc>
          <w:tcPr>
            <w:gridSpan w:val="2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Garage Band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History of Music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Classical music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Rounds and variation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How beautiful!  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Roman Jewellery, clothes and cosmetics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Grammar: Conjunctions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Myth: Midas and the golden touch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 sad day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Death and burial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Myth: Pyramus and Thisbe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Rights and respect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Race and diversity - Martin Luther King, Gandhi, the slave trade and Christian reformers.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Belief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Comparing and contrasting beliefs of the five main religions.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240" w:before="240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Home Ideas: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Write a list of book recommendations for younger pupils about to join Year 6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</w:t>
            </w: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THUNKS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to test out debating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a learning resource to help younger year groups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Consider a product for The Fiver Challenge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Nrich 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Maths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Design a trip around the world which ensures you visit countries from every continent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Google Earth to virtually visit/explore some of the places 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the Tower of London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the British Library to see original copy of Magna Carta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how to live more sustainably at home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Encourage the use of fewer plastics in the home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Recycling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food waste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Encourage walking or the use of public transport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Interview a female you know in preparation for International Women’s Day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 up a timetable/rota where you plan in some non-online/device days</w:t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Rule="auto"/>
        <w:jc w:val="center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  <w:rtl w:val="0"/>
        </w:rPr>
        <w:t xml:space="preserve">Please note that this overview outlines our planned learning for the Spring Term; however, themes and activities may be adapted in response to school events, the children’s interests, and other educational priorities.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6: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Spring 2026</w:t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independentthinking.co.uk/resources/posts/2020/april/thunks/" TargetMode="External"/><Relationship Id="rId7" Type="http://schemas.openxmlformats.org/officeDocument/2006/relationships/hyperlink" Target="https://nrich.maths.org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