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Summer Term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PSHE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Reading &amp; Spelling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Diagnostic test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Learn to draw inferences considering feelings, thoughts and motives.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Increase familiarity with wide range of books (encourage </w:t>
            </w: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chd</w:t>
            </w: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 to read different genres)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Improve dictionary skills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Identify main ideas and summarise them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Grammar &amp; Punctuation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Revise prefixes and suffixes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Revise paragraphs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Write emotion words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Revise prepositions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Write sentences using personification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Revise fronted adverbials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Revise apostrophes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Revise inverted commas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1"/>
                <w:szCs w:val="11"/>
                <w:rtl w:val="0"/>
              </w:rPr>
              <w:t xml:space="preserve">George's Marvellous Medicine </w:t>
            </w: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as class reader.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Write a character description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1"/>
                <w:szCs w:val="11"/>
                <w:rtl w:val="0"/>
              </w:rPr>
              <w:t xml:space="preserve">(based on characters in class book) 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Write a Rhyming Couplet Poem (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1"/>
                <w:szCs w:val="11"/>
                <w:rtl w:val="0"/>
              </w:rPr>
              <w:t xml:space="preserve">coverage of class text)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Revise poetry- particular focus on personification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Write &amp; illustrate their own story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Write a chronological report (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1"/>
                <w:szCs w:val="11"/>
                <w:rtl w:val="0"/>
              </w:rPr>
              <w:t xml:space="preserve">based on residential trip to Flatford Mill)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i w:val="1"/>
                <w:iCs w:val="1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Take turns during listening and speaking tasks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Speak with a loud, clear voice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Read aloud to a variety of audiences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Number &amp; Calculation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Revision of ordering numbers to 1000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Revision of rounding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Multiplication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Revision of x3, x4, x8 times tables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Learning x6, x7 and 9 times tables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Partitioning two-digit numbers into smaller numbers as a method of multiplication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Multiplication word problems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Using times table knowledge knowledge to solve division problems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Partitioning two-digit numbers into smaller numbers as a method of division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Division word problems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Interpreting data presented in bar charts, pictograms and tables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Collecting data and recording it using tallies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Creating bar charts, pictograms and table to represent data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Position &amp; Direction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Revision of rotation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Revision of types of line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Angles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Identifying right angles and comparing a variety of angles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Revision of the properties of 2-D and 3-D shapes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Revise adding and subtracting fractions with same denominator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Finding fractions of number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Mental Maths 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Consolidation of Year 3 curriculum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i w:val="1"/>
                <w:iCs w:val="1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1"/>
                <w:szCs w:val="11"/>
                <w:u w:val="single"/>
                <w:rtl w:val="0"/>
              </w:rPr>
              <w:t xml:space="preserve">Humanities focused upon our residential trip to Flatford Mill in wk7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Geography (Summer 2) 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Name and locate the countries and cities of The UK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Name and locate the rivers and seas of The UK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Locate the main mountain ranges of The UK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Use an atlas to identify areas of high ground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Name some counties within The UK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Identify landmarks of The UK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Know the difference between rural and urban settlements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History (Summer 1 to tie in with trip)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To think about local history and what we find interesting about history.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Create a timeline using research. 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Make comparisons from the past to now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Research local history and present their findings.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Primary and secondary sources (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1"/>
                <w:szCs w:val="11"/>
                <w:rtl w:val="0"/>
              </w:rPr>
              <w:t xml:space="preserve">look at Doomsday book)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Create a story book with events of John Constable's life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Write a diary documenting trip to Flatford Mill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72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Compare the effect of different factors on plant growth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Describe the functions of different parts of a flowering plant and how they are used in photosynthesis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Investigate the way in which water is transported within plants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Explore the part of flowers play in the life cycle of flowering plants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Understand the pollination process and the ways in which seeds are dispersed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Explore the formation and properties of igneous rock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Explore the formation and properties of sedimentary and metamorphic rocks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Weathering and the suitability of rocks for different purposes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Explore how water contributes to weathering of rocks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Understand how fossils are formed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Explore different types of soil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Sun Safety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What makes a family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Features of family life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Personal boundaries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Safely responding to others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The impact of hurtful behaviour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Recognising respectful behaviour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Self-respect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Courtesy and politeness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Home Ideas: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Read a variety of genres, including child-friendly newspapers and magazines: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https://www.firstnews.co.uk/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https://theweekjunior.co.uk/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hyperlink r:id="rId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https://www.natgeokids.com/uk/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hyperlink r:id="rId9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https://theguardianfoundation.org/programmes/newswise/schools/child-friendly-news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Use an image or video as a stimulus to inspire creative writing (</w:t>
            </w:r>
            <w:hyperlink r:id="rId10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https://www.pobble.com/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hyperlink r:id="rId11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TTRS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hyperlink r:id="rId12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Atom 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hyperlink r:id="rId13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Maths Playground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hyperlink r:id="rId14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TopMarks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  <w:u w:val="none"/>
              </w:rPr>
            </w:pPr>
            <w:hyperlink r:id="rId15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Times Tables Rock Stars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hyperlink r:id="rId1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Geography mapping/capitals/flags quiz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Use </w:t>
            </w:r>
            <w:hyperlink r:id="rId1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Google Earth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 to explore locations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Constable artwork pieces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Look at </w:t>
            </w:r>
            <w:hyperlink r:id="rId1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1"/>
                  <w:szCs w:val="11"/>
                  <w:u w:val="single"/>
                  <w:rtl w:val="0"/>
                </w:rPr>
                <w:t xml:space="preserve">The National Trust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 write up about Flatford Mill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Plant your own bulbs or seeds in the garden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Go hunting for rocks and examine the properties of the ones you find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Reinforce value of good manners e.g. saying please and thank you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Go through any family photo albums together </w:t>
            </w:r>
          </w:p>
        </w:tc>
      </w:tr>
    </w:tbl>
    <w:p w:rsidR="00000000" w:rsidDel="00000000" w:rsidP="00000000" w:rsidRDefault="00000000" w:rsidRPr="00000000" w14:paraId="00000096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26.5"/>
        <w:gridCol w:w="3926.5"/>
        <w:gridCol w:w="3926.5"/>
        <w:gridCol w:w="3926.5"/>
        <w:tblGridChange w:id="0">
          <w:tblGrid>
            <w:gridCol w:w="3926.5"/>
            <w:gridCol w:w="3926.5"/>
            <w:gridCol w:w="3926.5"/>
            <w:gridCol w:w="3926.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Art &amp; DT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French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PE &amp; Games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Constable (Flatford Mill)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Landscapes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Take One Picture (competition)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Making and weaving aerial looms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Days of the week, months, seasons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Recap of numbers, colours and shapes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Actions at school (e.g. cutting, sticking)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Gender of nouns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Adjective noun agreement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Alphabet recap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Gymnastics – Proficiency Awards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Cricket - Progression of skills (batting, fielding, small-sided game), bowling 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Athletics - Sports Day prep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Group storytelling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Group playwriting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Informal criticism techniques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Conflict resolution techniques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Research characters, history, theatre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Role play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How theatre can reflect life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Understand the relationship between playwright and audience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Reflect on and critique performances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Music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Computing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Religious Education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Singing for summer concert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Layering of music - composition and song structure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Beatboxing and hip hop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Features of musical pieces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Classical music - Vivaldi’s Four Seasons 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Continue with databases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Email, rules, formats and attachment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The Chrstian story of creation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The Hindu story of creation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Discussing the importance of both stories within their respective religion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Exploring the ways in which different religions pray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1"/>
                <w:szCs w:val="11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1"/>
                <w:szCs w:val="11"/>
                <w:rtl w:val="0"/>
              </w:rPr>
              <w:t xml:space="preserve">Discussing the importance of prayer in the lives of religious people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Avenir" w:cs="Avenir" w:eastAsia="Avenir" w:hAnsi="Avenir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We hope you find this overview helpful. </w:t>
      </w:r>
    </w:p>
    <w:p w:rsidR="00000000" w:rsidDel="00000000" w:rsidP="00000000" w:rsidRDefault="00000000" w:rsidRPr="00000000" w14:paraId="000000D6">
      <w:pPr>
        <w:jc w:val="center"/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Please note:  these may be subject to minor changes throughout the term and edits will take place each academic year to ensure they are as accurate as possible.</w:t>
      </w: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3: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8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Summer 2026</w:t>
    </w:r>
  </w:p>
  <w:p w:rsidR="00000000" w:rsidDel="00000000" w:rsidP="00000000" w:rsidRDefault="00000000" w:rsidRPr="00000000" w14:paraId="000000D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ttrockstars.com/" TargetMode="External"/><Relationship Id="rId10" Type="http://schemas.openxmlformats.org/officeDocument/2006/relationships/hyperlink" Target="https://www.pobble.com/" TargetMode="External"/><Relationship Id="rId13" Type="http://schemas.openxmlformats.org/officeDocument/2006/relationships/hyperlink" Target="https://www.mathplayground.com/" TargetMode="External"/><Relationship Id="rId12" Type="http://schemas.openxmlformats.org/officeDocument/2006/relationships/hyperlink" Target="https://atomlearning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guardianfoundation.org/programmes/newswise/schools/child-friendly-news" TargetMode="External"/><Relationship Id="rId15" Type="http://schemas.openxmlformats.org/officeDocument/2006/relationships/hyperlink" Target="https://ttrockstars.com/" TargetMode="External"/><Relationship Id="rId14" Type="http://schemas.openxmlformats.org/officeDocument/2006/relationships/hyperlink" Target="https://www.topmarks.co.uk/" TargetMode="External"/><Relationship Id="rId17" Type="http://schemas.openxmlformats.org/officeDocument/2006/relationships/hyperlink" Target="https://earth.google.com/web/@0,-0.8912,0a,22251752.77375655d,35y,0h,0t,0r" TargetMode="External"/><Relationship Id="rId16" Type="http://schemas.openxmlformats.org/officeDocument/2006/relationships/hyperlink" Target="https://www.ducksters.com/games/geography_games.php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www.firstnews.co.uk/" TargetMode="External"/><Relationship Id="rId18" Type="http://schemas.openxmlformats.org/officeDocument/2006/relationships/hyperlink" Target="https://www.nationaltrust.org.uk/visit/suffolk/flatford" TargetMode="External"/><Relationship Id="rId7" Type="http://schemas.openxmlformats.org/officeDocument/2006/relationships/hyperlink" Target="https://theweekjunior.co.uk/" TargetMode="External"/><Relationship Id="rId8" Type="http://schemas.openxmlformats.org/officeDocument/2006/relationships/hyperlink" Target="https://www.natgeokids.com/uk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